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79" w:rsidRDefault="00D94085" w:rsidP="00B1257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901"/>
      <w:r w:rsidRPr="00D94085">
        <w:rPr>
          <w:rFonts w:ascii="Times New Roman" w:hAnsi="Times New Roman" w:cs="Times New Roman"/>
          <w:sz w:val="28"/>
          <w:szCs w:val="28"/>
        </w:rPr>
        <w:t>Правила предоставления и распределения субсидий</w:t>
      </w:r>
      <w:r w:rsidR="00B12579">
        <w:rPr>
          <w:rFonts w:ascii="Times New Roman" w:hAnsi="Times New Roman" w:cs="Times New Roman"/>
          <w:sz w:val="28"/>
          <w:szCs w:val="28"/>
        </w:rPr>
        <w:t xml:space="preserve"> и</w:t>
      </w:r>
      <w:r w:rsidRPr="00D94085">
        <w:rPr>
          <w:rFonts w:ascii="Times New Roman" w:hAnsi="Times New Roman" w:cs="Times New Roman"/>
          <w:sz w:val="28"/>
          <w:szCs w:val="28"/>
        </w:rPr>
        <w:t>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</w:t>
      </w:r>
      <w:r w:rsidR="00B12579" w:rsidRPr="00B12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579" w:rsidRPr="00B12579" w:rsidRDefault="00B12579" w:rsidP="00B1257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12579">
        <w:rPr>
          <w:rFonts w:ascii="Times New Roman" w:hAnsi="Times New Roman" w:cs="Times New Roman"/>
          <w:sz w:val="28"/>
          <w:szCs w:val="28"/>
        </w:rPr>
        <w:t xml:space="preserve">приведены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257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 №</w:t>
      </w:r>
      <w:r w:rsidRPr="00B12579">
        <w:rPr>
          <w:rFonts w:ascii="Times New Roman" w:hAnsi="Times New Roman" w:cs="Times New Roman"/>
          <w:sz w:val="28"/>
          <w:szCs w:val="28"/>
        </w:rPr>
        <w:t xml:space="preserve"> 9 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12579">
        <w:rPr>
          <w:rFonts w:ascii="Times New Roman" w:hAnsi="Times New Roman" w:cs="Times New Roman"/>
          <w:sz w:val="28"/>
          <w:szCs w:val="28"/>
        </w:rPr>
        <w:t>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12579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РФ от 30.12.2018 г. №1710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4085" w:rsidRPr="00D94085" w:rsidRDefault="00D94085" w:rsidP="00B12579">
      <w:pPr>
        <w:autoSpaceDE w:val="0"/>
        <w:autoSpaceDN w:val="0"/>
        <w:adjustRightInd w:val="0"/>
        <w:spacing w:before="75"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0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1 изменен с 9 февраля 2019 г. - </w:t>
      </w:r>
      <w:hyperlink r:id="rId7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объектов, находящихся в государственной собственности субъектов Российской Федерации и (или) муниципальной собственности, и (или) строительству новых сейсмостойких объектов взамен объектов, сейсмоусиление или реконструкция которых экономически нецелесообразна, предусмотренных в государственных программах субъектов Российской Федерации и (или) подпрограммах государственных программ субъектов Российской Федерации, и (или) предоставлению субсидий местным бюджетам из бюджетов субъектов Российской Федерации на указанные цели в рамках </w:t>
      </w:r>
      <w:hyperlink w:anchor="sub_11020" w:history="1">
        <w:r w:rsidRPr="00D94085">
          <w:rPr>
            <w:rFonts w:ascii="Times New Roman" w:hAnsi="Times New Roman" w:cs="Times New Roman"/>
            <w:sz w:val="28"/>
            <w:szCs w:val="28"/>
          </w:rPr>
          <w:t>ведомственной целевой программы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"Поддержка модернизации коммунальной и инженерной инфраструктуры субъектов Российской Федерации (муниципальных образований)"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соответственно - мероприятия по строительству (сейсмоусилению) объектов, целевая программа, субсидия).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902"/>
      <w:r w:rsidRPr="00D94085">
        <w:rPr>
          <w:rFonts w:ascii="Times New Roman" w:hAnsi="Times New Roman" w:cs="Times New Roman"/>
          <w:sz w:val="28"/>
          <w:szCs w:val="28"/>
        </w:rPr>
        <w:t xml:space="preserve">2. Субсидии предоставляются в пределах бюджетных ассигнований, предусмотренных в </w:t>
      </w:r>
      <w:hyperlink r:id="rId8" w:history="1">
        <w:r w:rsidRPr="00D94085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о федеральном бюджете на соответствующий финансовый год и плановый период, и лимитов бюджетных обязательств, доведенных до Министерства строительства и жилищно-коммунального хозяйства Российской Федерации как получателя бюджетных средств, на цели, указанные в </w:t>
      </w:r>
      <w:hyperlink w:anchor="sub_1901" w:history="1">
        <w:r w:rsidRPr="00D9408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903"/>
      <w:bookmarkEnd w:id="1"/>
      <w:r w:rsidRPr="00D94085">
        <w:rPr>
          <w:rFonts w:ascii="Times New Roman" w:hAnsi="Times New Roman" w:cs="Times New Roman"/>
          <w:sz w:val="28"/>
          <w:szCs w:val="28"/>
        </w:rPr>
        <w:t xml:space="preserve">3. Субсидии предоставляются бюджетам субъектов Российской Федерации, расположенных в сейсмических районах Российской Федерации, имеющих индекс сейсмического риска 0,1 и более. Перечень указанных субъектов Российской Федерации приведен согласно </w:t>
      </w:r>
      <w:hyperlink w:anchor="sub_19100" w:history="1">
        <w:r w:rsidRPr="00D9408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94085">
        <w:rPr>
          <w:rFonts w:ascii="Times New Roman" w:hAnsi="Times New Roman" w:cs="Times New Roman"/>
          <w:sz w:val="28"/>
          <w:szCs w:val="28"/>
        </w:rPr>
        <w:t>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904"/>
      <w:bookmarkEnd w:id="2"/>
      <w:r w:rsidRPr="00D94085">
        <w:rPr>
          <w:rFonts w:ascii="Times New Roman" w:hAnsi="Times New Roman" w:cs="Times New Roman"/>
          <w:sz w:val="28"/>
          <w:szCs w:val="28"/>
        </w:rPr>
        <w:t>4. Условиями предоставления субсидии являются: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41"/>
      <w:bookmarkEnd w:id="3"/>
      <w:r w:rsidRPr="00D94085">
        <w:rPr>
          <w:rFonts w:ascii="Times New Roman" w:hAnsi="Times New Roman" w:cs="Times New Roman"/>
          <w:sz w:val="28"/>
          <w:szCs w:val="28"/>
        </w:rPr>
        <w:lastRenderedPageBreak/>
        <w:t>а) наличие нормативного правового акта субъекта Российской Федерации, утверждающего перечень мероприятий, в целях софинансирования которых предоставляется субсидия;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5" w:name="sub_19042"/>
      <w:bookmarkEnd w:id="4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5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Подпункт "б" изменен с 9 февраля 2019 г. - </w:t>
      </w:r>
      <w:hyperlink r:id="rId9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9043"/>
      <w:r w:rsidRPr="00D94085">
        <w:rPr>
          <w:rFonts w:ascii="Times New Roman" w:hAnsi="Times New Roman" w:cs="Times New Roman"/>
          <w:sz w:val="28"/>
          <w:szCs w:val="28"/>
        </w:rPr>
        <w:t xml:space="preserve">в) заключение соглашения о предоставлении субсидии в соответствии с </w:t>
      </w:r>
      <w:hyperlink w:anchor="sub_1916" w:history="1">
        <w:r w:rsidRPr="00D94085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7" w:name="sub_1905"/>
      <w:bookmarkEnd w:id="6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7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5 изменен с 9 февраля 2019 г. - </w:t>
      </w:r>
      <w:hyperlink r:id="rId10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5.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собственности, финансирование сейсмоусиления (строительства) которых осуществляется за счет субсидии в текущем финансовом году и плановом периоде, согласовывается с Министерством экономического развития Российской Федерации и утверждается Министерством строительства и жилищно-коммунального хозяйства Российской Федерации.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8" w:name="sub_1906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8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6 изменен с 9 февраля 2019 г. - </w:t>
      </w:r>
      <w:hyperlink r:id="rId11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6. Критериями отбора субъектов Российской Федерации для предоставления субсидии являются: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9061"/>
      <w:r w:rsidRPr="00D94085">
        <w:rPr>
          <w:rFonts w:ascii="Times New Roman" w:hAnsi="Times New Roman" w:cs="Times New Roman"/>
          <w:sz w:val="28"/>
          <w:szCs w:val="28"/>
        </w:rPr>
        <w:t>а) наличие утвержденной проектной документации объектов, на софинансирование которых субъекту Российской Федерации предоставляется субсидия,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9062"/>
      <w:bookmarkEnd w:id="9"/>
      <w:r w:rsidRPr="00D94085">
        <w:rPr>
          <w:rFonts w:ascii="Times New Roman" w:hAnsi="Times New Roman" w:cs="Times New Roman"/>
          <w:sz w:val="28"/>
          <w:szCs w:val="28"/>
        </w:rPr>
        <w:t xml:space="preserve">б) наличие положительных заключений об эффективности использования средств федерального бюджета, направляемых на капитальные вложения, утвержденных в порядке, предусмотренном </w:t>
      </w:r>
      <w:hyperlink r:id="rId12" w:history="1">
        <w:r w:rsidRPr="00D9408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утвержденными </w:t>
      </w:r>
      <w:hyperlink r:id="rId13" w:history="1">
        <w:r w:rsidRPr="00D940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августа 2008 г. N 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9063"/>
      <w:bookmarkEnd w:id="10"/>
      <w:r w:rsidRPr="00D94085">
        <w:rPr>
          <w:rFonts w:ascii="Times New Roman" w:hAnsi="Times New Roman" w:cs="Times New Roman"/>
          <w:sz w:val="28"/>
          <w:szCs w:val="28"/>
        </w:rPr>
        <w:lastRenderedPageBreak/>
        <w:t>в) наличие актов обследования технического состояния объектов капитального строительства, содержащих заключение о целесообразности или нецелесообразности проведения сейсмоусиления или реконструкции объектов;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9064"/>
      <w:bookmarkEnd w:id="11"/>
      <w:r w:rsidRPr="00D94085">
        <w:rPr>
          <w:rFonts w:ascii="Times New Roman" w:hAnsi="Times New Roman" w:cs="Times New Roman"/>
          <w:sz w:val="28"/>
          <w:szCs w:val="28"/>
        </w:rPr>
        <w:t>г) отсутствие не исполненных субъектом Российской Федерации обязательств по соглашениям о предоставлении субсидии в годы, предшествующие текущему году.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13" w:name="sub_1907"/>
      <w:bookmarkEnd w:id="12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13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7 изменен с 9 февраля 2019 г. - </w:t>
      </w:r>
      <w:hyperlink r:id="rId14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7. Размер субсидии, предоставляемой i-му субъекту Российской Федерации в соответствующем финансовом году (</w:t>
      </w: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>,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где: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9074"/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04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i-му субъекту Российской Федерации в соответствующем финансовом году на завершение ранее начатых мероприятий по строительству (сейсмоусилению) объектов;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9075"/>
      <w:bookmarkEnd w:id="14"/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04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i-му субъекту Российской Федерации в соответствующем финансовом году на реализацию вновь начинаемых мероприятий по строительству (сейсмоусилению) объектов.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16" w:name="sub_1908"/>
      <w:bookmarkEnd w:id="15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16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8 изменен с 9 февраля 2019 г. - </w:t>
      </w:r>
      <w:hyperlink r:id="rId19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8. Размер субсидии, предоставляемой i-му субъекту Российской Федерации в соответствующем финансовом году на завершение ранее начатых мероприятий по строительству (сейсмоусилению) объектов (</w:t>
      </w: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64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>,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где: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9084"/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общий размер субсидий, распределяемый Министерством строительства и жилищно-коммунального хозяйства Российской Федерации в соответствующем финансовом году на завершение ранее начатых мероприятий по строительству (сейсмоусилению) объектов, финансирование которых осуществлялось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либо </w:t>
      </w:r>
      <w:hyperlink r:id="rId23" w:history="1">
        <w:r w:rsidRPr="00D94085">
          <w:rPr>
            <w:rFonts w:ascii="Times New Roman" w:hAnsi="Times New Roman" w:cs="Times New Roman"/>
            <w:sz w:val="28"/>
            <w:szCs w:val="28"/>
          </w:rPr>
          <w:t>федеральной целевой программы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</w:t>
      </w:r>
      <w:r w:rsidRPr="00D94085">
        <w:rPr>
          <w:rFonts w:ascii="Times New Roman" w:hAnsi="Times New Roman" w:cs="Times New Roman"/>
          <w:sz w:val="28"/>
          <w:szCs w:val="28"/>
        </w:rPr>
        <w:lastRenderedPageBreak/>
        <w:t xml:space="preserve">"Повышение устойчивости жилых домов, основных объектов и систем жизнеобеспечения в сейсмических районах Российской Федерации на 2009 - 2018 годы", утвержденной </w:t>
      </w:r>
      <w:hyperlink r:id="rId24" w:history="1">
        <w:r w:rsidRPr="00D940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апреля 2009 г. N 365 "О федеральной целевой программе "Повышение устойчивости жилых домов, основных объектов и систем жизнеобеспечения в сейсмических районах Российской Федерации на 2009 - 2018 годы", в предшествующих годах;</w:t>
      </w:r>
    </w:p>
    <w:bookmarkEnd w:id="17"/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потребность в средствах федерального бюджета для софинансирования завершения ранее начатых мероприятий по строительству (сейсмоусилению) объектов, заявленная i-м субъектом Российской Федерации;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суммарная потребность в средствах федерального бюджета для софинансирования завершения ранее начатых мероприятий по строительству (сейсмоусилению) объектов, заявленная субъектами Российской Федерации.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18" w:name="sub_1909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18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9 изменен с 9 февраля 2019 г. - </w:t>
      </w:r>
      <w:hyperlink r:id="rId27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9. Общий размер субсидий, распределяемый Министерством строительства и жилищно-коммунального хозяйства Российской Федерации в соответствующем финансовом году на реализацию вновь начинаемых мероприятий по строительству (сейсмоусилению) объектов (</w:t>
      </w: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>,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где: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9094"/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размер бюджетных ассигнований, предусмотренных Министерству строительства и жилищно-коммунального хозяйства Российской Федерации на предоставление субсидий в соответствии с </w:t>
      </w:r>
      <w:hyperlink r:id="rId31" w:history="1">
        <w:r w:rsidRPr="00D9408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о федеральном бюджете на очередной финансовый год и плановый период;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9095"/>
      <w:bookmarkEnd w:id="19"/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общий размер субсидий, распределяемый Министерством строительства и жилищно-коммунального хозяйства Российской Федерации в соответствующем финансовом году на завершение ранее начатых мероприятий по строительству (сейсмоусилению) объектов, финансирование которых осуществлялось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либо </w:t>
      </w:r>
      <w:hyperlink r:id="rId33" w:history="1">
        <w:r w:rsidRPr="00D94085">
          <w:rPr>
            <w:rFonts w:ascii="Times New Roman" w:hAnsi="Times New Roman" w:cs="Times New Roman"/>
            <w:sz w:val="28"/>
            <w:szCs w:val="28"/>
          </w:rPr>
          <w:t>федеральной целевой программы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"Повышение устойчивости жилых домов, основных объектов и систем жизнеобеспечения в сейсмических районах Российской Федерации на 2009 - 2018 годы", утвержденной </w:t>
      </w:r>
      <w:hyperlink r:id="rId34" w:history="1">
        <w:r w:rsidRPr="00D940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апреля 2009 г. N 365 "О федеральной целевой программе "Повышение устойчивости жилых домов, основных объектов и систем жизнеобеспечения в </w:t>
      </w:r>
      <w:r w:rsidRPr="00D94085">
        <w:rPr>
          <w:rFonts w:ascii="Times New Roman" w:hAnsi="Times New Roman" w:cs="Times New Roman"/>
          <w:sz w:val="28"/>
          <w:szCs w:val="28"/>
        </w:rPr>
        <w:lastRenderedPageBreak/>
        <w:t>сейсмических районах Российской Федерации на 2009 - 2018 годы", в предшествующих годах.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21" w:name="sub_1910"/>
      <w:bookmarkEnd w:id="20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21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10 изменен с 9 февраля 2019 г. - </w:t>
      </w:r>
      <w:hyperlink r:id="rId35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 xml:space="preserve">10. В случае если по заявкам субъектов Российской Федерации о завершении ранее начатых мероприятий по строительству (сейсмоусилению) объектов необходимо средств больше (или эти средства равны), чем предусмотрено Министерству строительства и жилищно-коммунального хозяйства Российской Федерации в соответствии с </w:t>
      </w:r>
      <w:hyperlink r:id="rId36" w:history="1">
        <w:r w:rsidRPr="00D9408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о федеральном бюджете на соответствующий финансовый год на реализацию целевой программы, средства на планируемые субъектами Российской Федерации вновь начинаемые мероприятия по строительству (сейсмоусилению) объектов не предоставляются.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9102"/>
      <w:r w:rsidRPr="00D94085"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субсидии, определенный в соответствии с </w:t>
      </w:r>
      <w:hyperlink w:anchor="sub_1908" w:history="1">
        <w:r w:rsidRPr="00D94085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настоящих Правил в отношении i-го субъекта Российской Федерации в соответствующем финансовом году на завершение ранее начатых мероприятий по строительству (сейсмоусилению) объектов, меньше размера субсидии, заявленного этим субъектом Российской Федерации, не обеспеченная средствами субсидии в соответствующем финансовом году потребность в средствах i-го субъекта Российской Федерации суммируется с потребностью в средствах на завершение ранее начатых мероприятий по строительству (сейсмоусилению) объектов, заявленной на год, следующий за соответствующим.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23" w:name="sub_1911"/>
      <w:bookmarkEnd w:id="22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23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11 изменен с 9 февраля 2019 г. - </w:t>
      </w:r>
      <w:hyperlink r:id="rId37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11. Размер субсидии, предоставляемой i-му субъекту Российской Федерации в соответствующем финансовом году на реализацию вновь начинаемых мероприятий по строительству (сейсмоусилению) объектов (</w:t>
      </w: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>,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где: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9114"/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общий размер субсидий, распределяемый Министерством строительства и жилищно-коммунального хозяйства Российской Федерации в соответствующем финансовом году на реализацию вновь начинаемых мероприятий по строительству (сейсмоусилению) объектов;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9115"/>
      <w:bookmarkEnd w:id="24"/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7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потребность в средствах федерального бюджета для софинансирования вновь начинаемых мероприятий по строительству (сейсмоусилению) объектов, предлагаемых i-м субъектом Российской Федерации в соответствующем финансовом году, в соответствии с </w:t>
      </w:r>
      <w:hyperlink r:id="rId42" w:history="1">
        <w:r w:rsidRPr="00D94085">
          <w:rPr>
            <w:rFonts w:ascii="Times New Roman" w:hAnsi="Times New Roman" w:cs="Times New Roman"/>
            <w:sz w:val="28"/>
            <w:szCs w:val="28"/>
          </w:rPr>
          <w:t>заявкой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о предоставлении субсидии, отобранных в соответствии с </w:t>
      </w:r>
      <w:hyperlink r:id="rId43" w:history="1">
        <w:r w:rsidRPr="00D9408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>, утверждаемым Министерством строительства и жилищно-коммунального хозяйства Российской Федерации;</w:t>
      </w:r>
    </w:p>
    <w:bookmarkEnd w:id="25"/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расчетный коэффициент, учитывающий сейсмический риск, индекс которого в отношении i-го субъекта Российской Федерации установлен в </w:t>
      </w:r>
      <w:hyperlink w:anchor="sub_19100" w:history="1">
        <w:r w:rsidRPr="00D94085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85">
        <w:rPr>
          <w:rFonts w:ascii="Times New Roman" w:hAnsi="Times New Roman" w:cs="Times New Roman"/>
          <w:sz w:val="28"/>
          <w:szCs w:val="28"/>
        </w:rPr>
        <w:t xml:space="preserve"> - отношение среднегодовой численности населения i-го субъекта Российской Федерации к общей среднегодовой численности населения в субъектах Российской Федерации, участвующих в распределении субсидий, по данным Федеральной службы государственной статистики, на дату представления указанной заявки i-м субъектом Российской Федерации в Министерство строительства и жилищно-коммунального хозяйства Российской Федерации.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26" w:name="sub_1912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26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12 изменен с 9 февраля 2019 г. - </w:t>
      </w:r>
      <w:hyperlink r:id="rId46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 xml:space="preserve">12. В случае если размер субсидии, определенный в соответствии с указанной в </w:t>
      </w:r>
      <w:hyperlink w:anchor="sub_1911" w:history="1">
        <w:r w:rsidRPr="00D9408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настоящих Правил формулой в отношении i-го субъекта Российской Федерации в соответствующем финансовом году на реализацию вновь начинаемых мероприятий по строительству (сейсмоусилению) объектов, превышает размер субсидии, заявленный этим субъектом Российской Федерации, предоставление субсидии такому субъекту Российской Федерации осуществляется в соответствии с заявкой о предоставлении субсидии.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9122"/>
      <w:r w:rsidRPr="00D94085"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субсидии, определенный в соответствии с </w:t>
      </w:r>
      <w:hyperlink w:anchor="sub_1911" w:history="1">
        <w:r w:rsidRPr="00D94085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настоящих Правил в отношении i-го субъекта Российской Федерации в соответствующем финансовом году на реализацию вновь начинаемых мероприятий по строительству (сейсмоусилению) объектов, меньше размера субсидии, заявленного этим субъектом Российской Федерации, не обеспеченная средствами субсидии в соответствующем финансовом году потребность в средствах i-го субъекта Российской Федерации суммируется с потребностью в средствах на завершение ранее начатых мероприятий по строительству (сейсмоусилению) объектов, заявленной на год, следующий за соответствующим.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913"/>
      <w:bookmarkEnd w:id="27"/>
      <w:r w:rsidRPr="00D94085">
        <w:rPr>
          <w:rFonts w:ascii="Times New Roman" w:hAnsi="Times New Roman" w:cs="Times New Roman"/>
          <w:sz w:val="28"/>
          <w:szCs w:val="28"/>
        </w:rPr>
        <w:t xml:space="preserve">13. Уровень софинансирования расходного обязательства субъекта Российской Федерации за счет субсидии из федерального бюджета устанавливается в размере предельного уровня софинансирования расходного обязательства субъекта Российской Федерации из федерального бюджета, утверждаемого Правительством Российской Федерации в соответствии с </w:t>
      </w:r>
      <w:hyperlink r:id="rId47" w:history="1">
        <w:r w:rsidRPr="00D94085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hyperlink r:id="rId48" w:history="1">
        <w:r w:rsidRPr="00D940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</w:t>
      </w:r>
      <w:r w:rsidRPr="00D94085">
        <w:rPr>
          <w:rFonts w:ascii="Times New Roman" w:hAnsi="Times New Roman" w:cs="Times New Roman"/>
          <w:sz w:val="28"/>
          <w:szCs w:val="28"/>
        </w:rPr>
        <w:lastRenderedPageBreak/>
        <w:t>сентября 2014 г. N 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914"/>
      <w:bookmarkEnd w:id="28"/>
      <w:r w:rsidRPr="00D94085">
        <w:rPr>
          <w:rFonts w:ascii="Times New Roman" w:hAnsi="Times New Roman" w:cs="Times New Roman"/>
          <w:sz w:val="28"/>
          <w:szCs w:val="28"/>
        </w:rPr>
        <w:t xml:space="preserve">14. Для предоставления субсидии субъект Российской Федерации представляет в Министерство строительства и жилищно-коммунального хозяйства Российской Федерации </w:t>
      </w:r>
      <w:hyperlink r:id="rId49" w:history="1">
        <w:r w:rsidRPr="00D94085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приложением документов, подтверждающих выполнение условий, указанных в </w:t>
      </w:r>
      <w:hyperlink w:anchor="sub_1904" w:history="1">
        <w:r w:rsidRPr="00D94085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настоящих Правил, а также документов, указанных в </w:t>
      </w:r>
      <w:hyperlink w:anchor="sub_1906" w:history="1">
        <w:r w:rsidRPr="00D94085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bookmarkEnd w:id="29"/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fldChar w:fldCharType="begin"/>
      </w:r>
      <w:r w:rsidRPr="00D94085">
        <w:rPr>
          <w:rFonts w:ascii="Times New Roman" w:hAnsi="Times New Roman" w:cs="Times New Roman"/>
          <w:sz w:val="28"/>
          <w:szCs w:val="28"/>
        </w:rPr>
        <w:instrText>HYPERLINK "garantF1://71868926.2000"</w:instrText>
      </w:r>
      <w:r w:rsidRPr="00D94085">
        <w:rPr>
          <w:rFonts w:ascii="Times New Roman" w:hAnsi="Times New Roman" w:cs="Times New Roman"/>
          <w:sz w:val="28"/>
          <w:szCs w:val="28"/>
        </w:rPr>
        <w:fldChar w:fldCharType="separate"/>
      </w:r>
      <w:r w:rsidRPr="00D94085">
        <w:rPr>
          <w:rFonts w:ascii="Times New Roman" w:hAnsi="Times New Roman" w:cs="Times New Roman"/>
          <w:sz w:val="28"/>
          <w:szCs w:val="28"/>
        </w:rPr>
        <w:t>Порядок</w:t>
      </w:r>
      <w:r w:rsidRPr="00D94085">
        <w:rPr>
          <w:rFonts w:ascii="Times New Roman" w:hAnsi="Times New Roman" w:cs="Times New Roman"/>
          <w:sz w:val="28"/>
          <w:szCs w:val="28"/>
        </w:rPr>
        <w:fldChar w:fldCharType="end"/>
      </w:r>
      <w:r w:rsidRPr="00D94085">
        <w:rPr>
          <w:rFonts w:ascii="Times New Roman" w:hAnsi="Times New Roman" w:cs="Times New Roman"/>
          <w:sz w:val="28"/>
          <w:szCs w:val="28"/>
        </w:rPr>
        <w:t xml:space="preserve"> представления указанной заявки и ее </w:t>
      </w:r>
      <w:hyperlink r:id="rId50" w:history="1">
        <w:r w:rsidRPr="00D94085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утверждаются Министерством строительства и жилищно-коммунального хозяйства Российской Федерации.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915"/>
      <w:r w:rsidRPr="00D94085">
        <w:rPr>
          <w:rFonts w:ascii="Times New Roman" w:hAnsi="Times New Roman" w:cs="Times New Roman"/>
          <w:sz w:val="28"/>
          <w:szCs w:val="28"/>
        </w:rPr>
        <w:t xml:space="preserve">15. Распределение субсидий между бюджетами субъектов Российской Федерации утверждается </w:t>
      </w:r>
      <w:hyperlink r:id="rId51" w:history="1">
        <w:r w:rsidRPr="00D9408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о федеральном бюджете на соответствующий финансовый год и плановый период.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916"/>
      <w:bookmarkEnd w:id="30"/>
      <w:r w:rsidRPr="00D94085">
        <w:rPr>
          <w:rFonts w:ascii="Times New Roman" w:hAnsi="Times New Roman" w:cs="Times New Roman"/>
          <w:sz w:val="28"/>
          <w:szCs w:val="28"/>
        </w:rPr>
        <w:t>16. Предоставление субсидии бюджету субъекта Российской Федерации осуществляется на основании соглашения, заключаемого Министерством строительства и жилищно-коммунального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соглашения, утверждаемой Министерством финансов Российской Федерации (далее - соглашение).</w:t>
      </w:r>
    </w:p>
    <w:bookmarkEnd w:id="31"/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 xml:space="preserve">Содержание соглашения должно соответствовать требованиям, установленным </w:t>
      </w:r>
      <w:hyperlink r:id="rId52" w:history="1">
        <w:r w:rsidRPr="00D94085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32" w:name="sub_1917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32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17 изменен с 9 февраля 2019 г. - </w:t>
      </w:r>
      <w:hyperlink r:id="rId53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17. Основанием для внесения изменений в соглашение также являются уменьшение сметной стоимости строительства (сейсмоусиления) объектов капитального строительства, на софинансирование которых предоставляется субсидия, по результатам проверки достоверности определения сметной стоимости строительства (сейсмоусиления) объектов капитального строительства и (или) уменьшение цены государственного или муниципального контракта по результатам торгов на право его заключения.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В случае уменьшения сметной стоимости строительства (сейсмоусиления) объектов капитального строительства субсидия предоставляется в размере, определенном исходя из уровня софинансирования, предусмотренного соглашением.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В случае увеличения в соответствующем финансовом году сметной стоимости строительства (сейсмоусиления) объектов капитального строительства размер субсидии не подлежит изменению.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 xml:space="preserve"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мероприятий, не </w:t>
      </w:r>
      <w:r w:rsidRPr="00D94085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</w:t>
      </w:r>
      <w:hyperlink w:anchor="sub_1000" w:history="1">
        <w:r w:rsidRPr="00D94085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а также в случае существенного (более чем на 20 процентов) сокращения размера субсидии.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33" w:name="sub_1918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33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18 изменен с 9 февраля 2019 г. - </w:t>
      </w:r>
      <w:hyperlink r:id="rId54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18. Эффективность использования субсидии оценивается Министерством строительства и жилищно-коммунального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субсидии, предусмотренных соглашением: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снижение уровня уязвимости жилых домов, основных объектов и систем жизнеобеспечения от воздействий разрушительных землетрясений;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уровень технической готовности объектов капитального строительства, капитальные вложения в которые софинансируются за счет субсидии.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919"/>
      <w:r w:rsidRPr="00D94085">
        <w:rPr>
          <w:rFonts w:ascii="Times New Roman" w:hAnsi="Times New Roman" w:cs="Times New Roman"/>
          <w:sz w:val="28"/>
          <w:szCs w:val="28"/>
        </w:rPr>
        <w:t xml:space="preserve">19. Отношения, возникающие при нарушении субъектом Российской Федерации обязательств, предусмотренных соглашением, а также основания освобождения субъектов Российской Федерации от мер финансовой ответственности регулируются </w:t>
      </w:r>
      <w:hyperlink r:id="rId55" w:history="1">
        <w:r w:rsidRPr="00D94085">
          <w:rPr>
            <w:rFonts w:ascii="Times New Roman" w:hAnsi="Times New Roman" w:cs="Times New Roman"/>
            <w:sz w:val="28"/>
            <w:szCs w:val="28"/>
          </w:rPr>
          <w:t>пунктами 16 - 20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history="1">
        <w:r w:rsidRPr="00D94085">
          <w:rPr>
            <w:rFonts w:ascii="Times New Roman" w:hAnsi="Times New Roman" w:cs="Times New Roman"/>
            <w:sz w:val="28"/>
            <w:szCs w:val="28"/>
          </w:rPr>
          <w:t>22.1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920"/>
      <w:bookmarkEnd w:id="34"/>
      <w:r w:rsidRPr="00D94085">
        <w:rPr>
          <w:rFonts w:ascii="Times New Roman" w:hAnsi="Times New Roman" w:cs="Times New Roman"/>
          <w:sz w:val="28"/>
          <w:szCs w:val="28"/>
        </w:rPr>
        <w:t>20. Перечисление субсидий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921"/>
      <w:bookmarkEnd w:id="35"/>
      <w:r w:rsidRPr="00D94085">
        <w:rPr>
          <w:rFonts w:ascii="Times New Roman" w:hAnsi="Times New Roman" w:cs="Times New Roman"/>
          <w:sz w:val="28"/>
          <w:szCs w:val="28"/>
        </w:rPr>
        <w:t>21. Перечисление субсидий из бюджетов субъектов Российской Федерации в местные бюджеты осуществляется на основании соглашения,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образования, на территории которого реализуется муниципальная программа, включающая мероприятия по строительству (сейсмоусилению) объектов.</w:t>
      </w:r>
    </w:p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37" w:name="sub_1922"/>
      <w:bookmarkEnd w:id="36"/>
      <w:r w:rsidRPr="00D94085">
        <w:rPr>
          <w:rFonts w:ascii="Times New Roman" w:hAnsi="Times New Roman" w:cs="Times New Roman"/>
          <w:sz w:val="28"/>
          <w:szCs w:val="28"/>
          <w:shd w:val="clear" w:color="auto" w:fill="F0F0F0"/>
        </w:rPr>
        <w:t>Информация об изменениях:</w:t>
      </w:r>
    </w:p>
    <w:bookmarkEnd w:id="37"/>
    <w:p w:rsidR="00A41474" w:rsidRPr="00D94085" w:rsidRDefault="00A41474" w:rsidP="00D94085">
      <w:pPr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Пункт 22 изменен с 9 февраля 2019 г. - </w:t>
      </w:r>
      <w:hyperlink r:id="rId57" w:history="1">
        <w:r w:rsidRPr="00D94085">
          <w:rPr>
            <w:rFonts w:ascii="Times New Roman" w:hAnsi="Times New Roman" w:cs="Times New Roman"/>
            <w:i/>
            <w:iCs/>
            <w:sz w:val="28"/>
            <w:szCs w:val="28"/>
            <w:shd w:val="clear" w:color="auto" w:fill="F0F0F0"/>
          </w:rPr>
          <w:t>Постановление</w:t>
        </w:r>
      </w:hyperlink>
      <w:r w:rsidRPr="00D94085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Правительства России от 30 января 2019 г. N 62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 xml:space="preserve">22. Высший исполнительный орган государственной власти субъекта Российской Федерации ежеквартально, не позднее 15-го числа месяца, следующего за отчетным кварталом, представляет в Министерство строительства и жилищно-коммунального хозяйства Российской Федерации в порядке, установленном соглашением, отчетность об осуществлении расходов бюджета субъекта Российской Федерации, в целях софинансирования которых </w:t>
      </w:r>
      <w:r w:rsidRPr="00D94085">
        <w:rPr>
          <w:rFonts w:ascii="Times New Roman" w:hAnsi="Times New Roman" w:cs="Times New Roman"/>
          <w:sz w:val="28"/>
          <w:szCs w:val="28"/>
        </w:rPr>
        <w:lastRenderedPageBreak/>
        <w:t>предоставляется субсидия, а также о достижении значений показателей результативности использования субсидии.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923"/>
      <w:r w:rsidRPr="00D94085">
        <w:rPr>
          <w:rFonts w:ascii="Times New Roman" w:hAnsi="Times New Roman" w:cs="Times New Roman"/>
          <w:sz w:val="28"/>
          <w:szCs w:val="28"/>
        </w:rPr>
        <w:t xml:space="preserve">23. В случае нецелевого использования субсидии и (или) нарушения субъектом Российской Федерации условий ее предоставления к нему применяются бюджетные меры принуждения, предусмотренные </w:t>
      </w:r>
      <w:hyperlink r:id="rId58" w:history="1">
        <w:r w:rsidRPr="00D9408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D9408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38"/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(сокращении размера) субсидии не принимается в случае, если условия предоставления субсидии не были выполнены в силу обстоятельств непреодолимой силы.</w:t>
      </w:r>
    </w:p>
    <w:p w:rsidR="00A41474" w:rsidRPr="00D94085" w:rsidRDefault="00A41474" w:rsidP="00D9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924"/>
      <w:r w:rsidRPr="00D94085">
        <w:rPr>
          <w:rFonts w:ascii="Times New Roman" w:hAnsi="Times New Roman" w:cs="Times New Roman"/>
          <w:sz w:val="28"/>
          <w:szCs w:val="28"/>
        </w:rPr>
        <w:t>24. Ответственность за недостоверность представляемых в Министерство строительства и жилищно-коммунального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Федерации.</w:t>
      </w:r>
    </w:p>
    <w:bookmarkEnd w:id="39"/>
    <w:p w:rsidR="00D94085" w:rsidRPr="00D94085" w:rsidRDefault="00A41474" w:rsidP="009D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25. Контроль за соблюдением субъектами Российской Федерации целей, порядка и условий предоставления субсидий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  <w:bookmarkStart w:id="40" w:name="sub_9111"/>
      <w:bookmarkStart w:id="41" w:name="_GoBack"/>
      <w:bookmarkEnd w:id="41"/>
    </w:p>
    <w:bookmarkEnd w:id="40"/>
    <w:p w:rsidR="00D94085" w:rsidRPr="00D94085" w:rsidRDefault="00D94085" w:rsidP="00D94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94085" w:rsidRPr="00D94085" w:rsidSect="00E4368E">
      <w:headerReference w:type="default" r:id="rId5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BF" w:rsidRDefault="006F39BF" w:rsidP="00E4368E">
      <w:pPr>
        <w:spacing w:after="0" w:line="240" w:lineRule="auto"/>
      </w:pPr>
      <w:r>
        <w:separator/>
      </w:r>
    </w:p>
  </w:endnote>
  <w:endnote w:type="continuationSeparator" w:id="0">
    <w:p w:rsidR="006F39BF" w:rsidRDefault="006F39BF" w:rsidP="00E4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BF" w:rsidRDefault="006F39BF" w:rsidP="00E4368E">
      <w:pPr>
        <w:spacing w:after="0" w:line="240" w:lineRule="auto"/>
      </w:pPr>
      <w:r>
        <w:separator/>
      </w:r>
    </w:p>
  </w:footnote>
  <w:footnote w:type="continuationSeparator" w:id="0">
    <w:p w:rsidR="006F39BF" w:rsidRDefault="006F39BF" w:rsidP="00E4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270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6F39BF" w:rsidRPr="00E4368E" w:rsidRDefault="006F39BF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E4368E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E4368E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E4368E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9D4A93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E4368E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6F39BF" w:rsidRDefault="006F39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586"/>
    <w:multiLevelType w:val="hybridMultilevel"/>
    <w:tmpl w:val="5FB6243E"/>
    <w:lvl w:ilvl="0" w:tplc="4150FC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A0"/>
    <w:rsid w:val="00005BCC"/>
    <w:rsid w:val="00013B59"/>
    <w:rsid w:val="00080694"/>
    <w:rsid w:val="000E51AD"/>
    <w:rsid w:val="0011116C"/>
    <w:rsid w:val="001410E6"/>
    <w:rsid w:val="00166E04"/>
    <w:rsid w:val="00177541"/>
    <w:rsid w:val="00192645"/>
    <w:rsid w:val="001A35B2"/>
    <w:rsid w:val="001E4110"/>
    <w:rsid w:val="0027592E"/>
    <w:rsid w:val="0029713A"/>
    <w:rsid w:val="002A78B9"/>
    <w:rsid w:val="002C20B8"/>
    <w:rsid w:val="0032327F"/>
    <w:rsid w:val="00346502"/>
    <w:rsid w:val="00376DFE"/>
    <w:rsid w:val="00507ED0"/>
    <w:rsid w:val="0058713E"/>
    <w:rsid w:val="005969BC"/>
    <w:rsid w:val="005E1099"/>
    <w:rsid w:val="00631BA4"/>
    <w:rsid w:val="00641BEB"/>
    <w:rsid w:val="006639A3"/>
    <w:rsid w:val="00664713"/>
    <w:rsid w:val="00680BC6"/>
    <w:rsid w:val="006829D2"/>
    <w:rsid w:val="006945E9"/>
    <w:rsid w:val="006C1817"/>
    <w:rsid w:val="006C56EB"/>
    <w:rsid w:val="006D0294"/>
    <w:rsid w:val="006F39BF"/>
    <w:rsid w:val="007764F6"/>
    <w:rsid w:val="007D43B9"/>
    <w:rsid w:val="00852821"/>
    <w:rsid w:val="009D4A93"/>
    <w:rsid w:val="009F6E5F"/>
    <w:rsid w:val="00A41474"/>
    <w:rsid w:val="00A6062A"/>
    <w:rsid w:val="00A65C44"/>
    <w:rsid w:val="00A85FBD"/>
    <w:rsid w:val="00A86383"/>
    <w:rsid w:val="00AE3C0A"/>
    <w:rsid w:val="00B12579"/>
    <w:rsid w:val="00B3223B"/>
    <w:rsid w:val="00B71316"/>
    <w:rsid w:val="00B72EDC"/>
    <w:rsid w:val="00C2318A"/>
    <w:rsid w:val="00C71B37"/>
    <w:rsid w:val="00CA5664"/>
    <w:rsid w:val="00CC094F"/>
    <w:rsid w:val="00CD7903"/>
    <w:rsid w:val="00D04B7D"/>
    <w:rsid w:val="00D6511A"/>
    <w:rsid w:val="00D94085"/>
    <w:rsid w:val="00E31EA0"/>
    <w:rsid w:val="00E4368E"/>
    <w:rsid w:val="00E448B0"/>
    <w:rsid w:val="00EA6BF2"/>
    <w:rsid w:val="00EB080C"/>
    <w:rsid w:val="00EB31D6"/>
    <w:rsid w:val="00EC675F"/>
    <w:rsid w:val="00F36669"/>
    <w:rsid w:val="00FC7657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D7143ED-C379-46EC-8C00-1CC71C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78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C2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04B7D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E4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4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68E"/>
  </w:style>
  <w:style w:type="paragraph" w:styleId="a7">
    <w:name w:val="footer"/>
    <w:basedOn w:val="a"/>
    <w:link w:val="a8"/>
    <w:uiPriority w:val="99"/>
    <w:unhideWhenUsed/>
    <w:rsid w:val="00E4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68E"/>
  </w:style>
  <w:style w:type="character" w:customStyle="1" w:styleId="10">
    <w:name w:val="Заголовок 1 Знак"/>
    <w:basedOn w:val="a0"/>
    <w:link w:val="1"/>
    <w:uiPriority w:val="99"/>
    <w:rsid w:val="002A78B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1960.0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9.emf"/><Relationship Id="rId39" Type="http://schemas.openxmlformats.org/officeDocument/2006/relationships/image" Target="media/image15.emf"/><Relationship Id="rId21" Type="http://schemas.openxmlformats.org/officeDocument/2006/relationships/image" Target="media/image6.emf"/><Relationship Id="rId34" Type="http://schemas.openxmlformats.org/officeDocument/2006/relationships/hyperlink" Target="garantF1://12066819.0" TargetMode="External"/><Relationship Id="rId42" Type="http://schemas.openxmlformats.org/officeDocument/2006/relationships/hyperlink" Target="garantF1://71868926.1000" TargetMode="External"/><Relationship Id="rId47" Type="http://schemas.openxmlformats.org/officeDocument/2006/relationships/hyperlink" Target="garantF1://70656458.113" TargetMode="External"/><Relationship Id="rId50" Type="http://schemas.openxmlformats.org/officeDocument/2006/relationships/hyperlink" Target="garantF1://71868926.1000" TargetMode="External"/><Relationship Id="rId55" Type="http://schemas.openxmlformats.org/officeDocument/2006/relationships/hyperlink" Target="garantF1://70656458.116" TargetMode="External"/><Relationship Id="rId7" Type="http://schemas.openxmlformats.org/officeDocument/2006/relationships/hyperlink" Target="garantF1://72063056.10282" TargetMode="Externa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5.emf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hyperlink" Target="garantF1://72063056.1028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2063056.10285" TargetMode="External"/><Relationship Id="rId24" Type="http://schemas.openxmlformats.org/officeDocument/2006/relationships/hyperlink" Target="garantF1://12066819.0" TargetMode="External"/><Relationship Id="rId32" Type="http://schemas.openxmlformats.org/officeDocument/2006/relationships/image" Target="media/image13.emf"/><Relationship Id="rId37" Type="http://schemas.openxmlformats.org/officeDocument/2006/relationships/hyperlink" Target="garantF1://72063056.102821" TargetMode="External"/><Relationship Id="rId40" Type="http://schemas.openxmlformats.org/officeDocument/2006/relationships/image" Target="media/image16.emf"/><Relationship Id="rId45" Type="http://schemas.openxmlformats.org/officeDocument/2006/relationships/image" Target="media/image19.emf"/><Relationship Id="rId53" Type="http://schemas.openxmlformats.org/officeDocument/2006/relationships/hyperlink" Target="garantF1://72063056.102825" TargetMode="External"/><Relationship Id="rId58" Type="http://schemas.openxmlformats.org/officeDocument/2006/relationships/hyperlink" Target="garantF1://12012604.306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hyperlink" Target="garantF1://12066819.1000000" TargetMode="External"/><Relationship Id="rId28" Type="http://schemas.openxmlformats.org/officeDocument/2006/relationships/image" Target="media/image10.emf"/><Relationship Id="rId36" Type="http://schemas.openxmlformats.org/officeDocument/2006/relationships/hyperlink" Target="garantF1://5659555.0" TargetMode="External"/><Relationship Id="rId49" Type="http://schemas.openxmlformats.org/officeDocument/2006/relationships/hyperlink" Target="garantF1://71868926.1000" TargetMode="External"/><Relationship Id="rId57" Type="http://schemas.openxmlformats.org/officeDocument/2006/relationships/hyperlink" Target="garantF1://72063056.102827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72063056.10284" TargetMode="External"/><Relationship Id="rId19" Type="http://schemas.openxmlformats.org/officeDocument/2006/relationships/hyperlink" Target="garantF1://72063056.10287" TargetMode="External"/><Relationship Id="rId31" Type="http://schemas.openxmlformats.org/officeDocument/2006/relationships/hyperlink" Target="garantF1://5659555.0" TargetMode="External"/><Relationship Id="rId44" Type="http://schemas.openxmlformats.org/officeDocument/2006/relationships/image" Target="media/image18.emf"/><Relationship Id="rId52" Type="http://schemas.openxmlformats.org/officeDocument/2006/relationships/hyperlink" Target="garantF1://70656458.11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2063056.10283" TargetMode="External"/><Relationship Id="rId14" Type="http://schemas.openxmlformats.org/officeDocument/2006/relationships/hyperlink" Target="garantF1://72063056.10286" TargetMode="External"/><Relationship Id="rId22" Type="http://schemas.openxmlformats.org/officeDocument/2006/relationships/image" Target="media/image7.emf"/><Relationship Id="rId27" Type="http://schemas.openxmlformats.org/officeDocument/2006/relationships/hyperlink" Target="garantF1://72063056.102810" TargetMode="External"/><Relationship Id="rId30" Type="http://schemas.openxmlformats.org/officeDocument/2006/relationships/image" Target="media/image12.emf"/><Relationship Id="rId35" Type="http://schemas.openxmlformats.org/officeDocument/2006/relationships/hyperlink" Target="garantF1://72063056.102818" TargetMode="External"/><Relationship Id="rId43" Type="http://schemas.openxmlformats.org/officeDocument/2006/relationships/hyperlink" Target="garantF1://71868926.2000" TargetMode="External"/><Relationship Id="rId48" Type="http://schemas.openxmlformats.org/officeDocument/2006/relationships/hyperlink" Target="garantF1://70656458.0" TargetMode="External"/><Relationship Id="rId56" Type="http://schemas.openxmlformats.org/officeDocument/2006/relationships/hyperlink" Target="garantF1://70656458.221" TargetMode="External"/><Relationship Id="rId8" Type="http://schemas.openxmlformats.org/officeDocument/2006/relationships/hyperlink" Target="garantF1://5659555.0" TargetMode="External"/><Relationship Id="rId51" Type="http://schemas.openxmlformats.org/officeDocument/2006/relationships/hyperlink" Target="garantF1://5659555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61960.1400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8.emf"/><Relationship Id="rId33" Type="http://schemas.openxmlformats.org/officeDocument/2006/relationships/hyperlink" Target="garantF1://12066819.1000000" TargetMode="External"/><Relationship Id="rId38" Type="http://schemas.openxmlformats.org/officeDocument/2006/relationships/image" Target="media/image14.emf"/><Relationship Id="rId46" Type="http://schemas.openxmlformats.org/officeDocument/2006/relationships/hyperlink" Target="garantF1://72063056.102822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B6494DC4</Template>
  <TotalTime>113</TotalTime>
  <Pages>9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Алексей Германович</dc:creator>
  <cp:lastModifiedBy>Шубин Олег Алексансадрович</cp:lastModifiedBy>
  <cp:revision>10</cp:revision>
  <dcterms:created xsi:type="dcterms:W3CDTF">2019-04-10T15:00:00Z</dcterms:created>
  <dcterms:modified xsi:type="dcterms:W3CDTF">2019-04-11T13:45:00Z</dcterms:modified>
</cp:coreProperties>
</file>