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AB" w:rsidRDefault="00B152AB" w:rsidP="00B152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ТЕЗИСЫ ДОКЛАДА</w:t>
      </w:r>
    </w:p>
    <w:p w:rsidR="000311C6" w:rsidRPr="00B152AB" w:rsidRDefault="000311C6" w:rsidP="00B152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Заместителя генерального директора ФКУ «Объединенная дирекция» Минстроя России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Бабарицкого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А.Н.</w:t>
      </w:r>
    </w:p>
    <w:p w:rsidR="00B152AB" w:rsidRDefault="00B152AB" w:rsidP="00B152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«Изменения, которые были внесены в </w:t>
      </w:r>
      <w:proofErr w:type="gramStart"/>
      <w:r w:rsidRPr="00B15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нормативно-правовую</w:t>
      </w:r>
      <w:proofErr w:type="gramEnd"/>
    </w:p>
    <w:p w:rsidR="00B152AB" w:rsidRPr="00B152AB" w:rsidRDefault="00B152AB" w:rsidP="00B152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базу подпрограммы в 2016 году»</w:t>
      </w:r>
    </w:p>
    <w:p w:rsidR="00B152AB" w:rsidRDefault="00B152AB" w:rsidP="0048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31E" w:rsidRDefault="00B9331E" w:rsidP="0048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Основополагающим нормативно-правовым актом, регламентирующим порядок выпуска, оформления и выдачи государственных жилищных сертификатов, является постановление Правительства Российской Федерации от 21 марта 2006 г. № 153, которое утверждает Правила выпуска и реализации государственных жилищных сертификатов в рамках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2015 – 2020 г</w:t>
      </w:r>
      <w:r w:rsidR="0048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</w:t>
      </w:r>
      <w:r w:rsidR="00031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</w:t>
      </w:r>
      <w:r w:rsidR="00486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867DB" w:rsidRDefault="004867DB" w:rsidP="0048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всю историю реализации института государственных жилищных сертификатов указанные Правила неоднократно корректировались.</w:t>
      </w:r>
    </w:p>
    <w:p w:rsidR="004867DB" w:rsidRDefault="004867DB" w:rsidP="0048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указанные корректировки были осуществлены трижды и были направлены на решение следующих задач нормативно-правового регулирования:</w:t>
      </w:r>
    </w:p>
    <w:p w:rsidR="004867DB" w:rsidRDefault="004867DB" w:rsidP="0048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1.Приведение положений нормативно-правовой базы подпрограммы в соответствие с действующим законодательством, регулирующим вопросы жилищного обеспечения граждан, перед которыми имеются федеральные жилищные обязательства.</w:t>
      </w:r>
    </w:p>
    <w:p w:rsidR="004867DB" w:rsidRDefault="004867DB" w:rsidP="0048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2.Устранение правовых коллизий и недостатков, которые были выявлены в ходе реализации подпрограммных мероприятий.</w:t>
      </w:r>
    </w:p>
    <w:p w:rsidR="004867DB" w:rsidRDefault="004867DB" w:rsidP="0048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речь идет о постановлениях Правительства Российской Федерации: от 29 декабря 2016 г. № 1540, от 30 ноября 2016 г. № 1266 и от 05 июля 2016 г. № 629.</w:t>
      </w:r>
    </w:p>
    <w:p w:rsidR="004D5E8F" w:rsidRDefault="004867DB" w:rsidP="0048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внесенные в Правила изменения </w:t>
      </w:r>
      <w:r w:rsidR="004D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своему тематическому содержанию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4D5E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разделить на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основные группы</w:t>
      </w:r>
      <w:r w:rsidR="004D5E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5E8F" w:rsidRDefault="004D5E8F" w:rsidP="0048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касающиеся процедуры приобретения жилых помещений с использованием социальных выплат (это, прежде всего изменения, касающиеся норм Федерального закона «О государственной регистрации недвижимости», который вступил в силу с 01.01.2017);</w:t>
      </w:r>
    </w:p>
    <w:p w:rsidR="004D5E8F" w:rsidRDefault="004D5E8F" w:rsidP="0048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касающиеся полномочий органов исполнительной власти субъектов Российской Федерации, ответственных за реализацию подпрограммных мероприятий на региональном уровне</w:t>
      </w:r>
      <w:r w:rsidR="00D153A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органов местного самоуправления закрытых административно-территориальных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67DB" w:rsidRDefault="004D5E8F" w:rsidP="0048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касающиеся процедуры принятия граждан на учет в качестве участников подпрограммы, а также документооборота, необходимого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жилищного сертификата.</w:t>
      </w:r>
    </w:p>
    <w:p w:rsidR="004D5E8F" w:rsidRPr="00B152AB" w:rsidRDefault="000311C6" w:rsidP="00486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D5E8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ассмотрим более подробно третью группу изменений</w:t>
      </w:r>
      <w:r w:rsidR="00B15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данном случае речь идет об изменениях, которые были внесены в разделы </w:t>
      </w:r>
      <w:r w:rsidR="004D5E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15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«Общие положения»,</w:t>
      </w:r>
      <w:r w:rsidR="004D5E8F" w:rsidRPr="004D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2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раздел </w:t>
      </w:r>
      <w:r w:rsidR="004D5E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B15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«Порядок формирования списков граждан – участников подпрограммы и подготовка выпуска сертификатов» и раздел </w:t>
      </w:r>
      <w:r w:rsidR="00B15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B152AB" w:rsidRPr="00B15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работы по выдаче сертификатов». Именно положения указанных разделов Правил являются основой проверочных мероприятий, осуществляемых комиссиями ФКУ «Объединенная дирекция» Минстроя России.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данные положения Правил используются в ходе проведения проверочных мероприятий</w:t>
      </w:r>
    </w:p>
    <w:p w:rsidR="00B9331E" w:rsidRDefault="00B9331E" w:rsidP="00621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52AB" w:rsidRPr="00315936" w:rsidRDefault="00315936" w:rsidP="00621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7 Правил.</w:t>
      </w:r>
    </w:p>
    <w:p w:rsidR="00621B9E" w:rsidRDefault="00621B9E" w:rsidP="0062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редакцией пункта 7 Правил установлено, что из числа граждан - участников подпрограммы, указанных в подпунктах «а», «е» и «ж» пункта 5 Правил (то есть те категории граждан, которые могут стать участниками подпрограммы только при условии их постановки на учет в качестве нуждающихся в жилых помещениях), социальные выплаты предоставляются во внеочередном порядке гражданам, имеющим право на предоставление жилых помещений вне очереди</w:t>
      </w:r>
      <w:proofErr w:type="gramEnd"/>
      <w:r w:rsidRP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621B9E" w:rsidRPr="00621B9E" w:rsidRDefault="000311C6" w:rsidP="0062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B15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 особое внимание, что основной нормой</w:t>
      </w:r>
      <w:r w:rsid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устанавливающей право на </w:t>
      </w:r>
      <w:r w:rsidR="00621B9E" w:rsidRP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жилых помещений вне очереди</w:t>
      </w:r>
      <w:r w:rsid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</w:t>
      </w:r>
      <w:r w:rsidR="00621B9E" w:rsidRPr="00673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2 статьи 57 Жилищного кодекса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  <w:r w:rsid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которой таким правом обладают</w:t>
      </w:r>
      <w:r w:rsidR="00621B9E" w:rsidRP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1B9E" w:rsidRPr="00621B9E" w:rsidRDefault="00621B9E" w:rsidP="0062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>1) граждане, жилые помещения которых признаны в установленном порядке непригодными для проживания и ремонту или реконструкции не подлежат;</w:t>
      </w:r>
    </w:p>
    <w:p w:rsidR="00621B9E" w:rsidRPr="00621B9E" w:rsidRDefault="00621B9E" w:rsidP="0062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граждане, страдающие тяжелыми формами хронических заболеваний, перечень которых установлен в соответствии с пунктом 4 части 1 статьи 51 Жилищного Кодекса.</w:t>
      </w:r>
    </w:p>
    <w:p w:rsidR="00621B9E" w:rsidRDefault="00621B9E" w:rsidP="0062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таких заболеваний установлен постановлением Правительства </w:t>
      </w:r>
      <w:r w:rsidR="00031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  <w:r w:rsidRPr="00673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16.06.2006 № 378</w:t>
      </w:r>
      <w:r w:rsidRP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Аналогичный перечень, утвержденный приказом Министерства здравоохранения </w:t>
      </w:r>
      <w:r w:rsidR="000311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ноября 2012 г. № 987н вступит в силу после признания утратившим силу постановления Правительства РФ от 16.06.2006 г. № 378 (пункт 2 приказа).</w:t>
      </w:r>
    </w:p>
    <w:p w:rsidR="006734E5" w:rsidRDefault="00621B9E" w:rsidP="0062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отдельными законодательными актами установлено такое право и другим категориям граждан</w:t>
      </w:r>
      <w:r w:rsidR="00673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внеочередное обеспечение жильем членов семьей погибших (умерших) военнослужащих или граждан, уволенных с военной службы, согласно </w:t>
      </w:r>
      <w:r w:rsidR="006734E5" w:rsidRPr="00673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пункту 3.1 статьи 24 Федерального закона «О статусе военнослужащих»</w:t>
      </w:r>
      <w:r w:rsidR="00673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21B9E" w:rsidRDefault="006734E5" w:rsidP="0062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субъектах Российской Федерации уже имели место прецеденты, когда о своем праве на внеочередное получение сертификатов заявляли и другие категории граждан. В данном случае речь идет об учителях, ссылающихся на нормы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6 части 5 статьи 47 </w:t>
      </w:r>
      <w:r w:rsidR="00621B9E" w:rsidRP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21B9E" w:rsidRP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29 декабря 2012 г. № 273-ФЗ «</w:t>
      </w:r>
      <w:r w:rsidR="00621B9E" w:rsidRP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</w:t>
      </w:r>
      <w:r w:rsid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2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вопрос уже был предметом рассмотрения судебных инстанций. По результатам полученной судебной практики учителям отказано во внеочередном праве на получение ГЖС. При этом суды </w:t>
      </w:r>
      <w:r w:rsidR="00CC20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="00CC2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C2088" w:rsidRPr="00CC2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</w:t>
      </w:r>
      <w:r w:rsidR="00CC208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2088" w:rsidRPr="00CC2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РФ перед всеми другими федеральными </w:t>
      </w:r>
      <w:r w:rsidR="00CC2088" w:rsidRPr="00CC2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законами при регулировании жилищных отношений</w:t>
      </w:r>
      <w:r w:rsidR="00CC208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установлено только 2 основания для представления жилья вне очереди.</w:t>
      </w:r>
    </w:p>
    <w:p w:rsidR="00621B9E" w:rsidRDefault="00621B9E" w:rsidP="0062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936" w:rsidRDefault="00315936" w:rsidP="00315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2016 году в Правилах появился новый Пункт 7.2</w:t>
      </w:r>
    </w:p>
    <w:p w:rsidR="00315936" w:rsidRDefault="00315936" w:rsidP="00641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появления данного пункта Правил </w:t>
      </w:r>
      <w:r w:rsidR="00641FAA" w:rsidRPr="0064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связана выходом </w:t>
      </w:r>
      <w:r w:rsidR="00641FAA" w:rsidRPr="00641FAA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Федерального закона от 30 декабря 2015 г. </w:t>
      </w:r>
      <w:r w:rsidR="00641FAA" w:rsidRPr="0064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467-ФЗ «О внесении изменений в Закон Российской Федерации «О вынужденных переселенцах</w:t>
      </w:r>
      <w:r w:rsidR="0064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который внес существенные изменения в порядок льготного жилищного обеспечения граждан, имеющих статус вынужденных переселенцев».</w:t>
      </w:r>
    </w:p>
    <w:p w:rsidR="00315936" w:rsidRPr="00492323" w:rsidRDefault="00641FAA" w:rsidP="00315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порядку. </w:t>
      </w:r>
      <w:r w:rsidR="00315936" w:rsidRPr="0064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подпункт </w:t>
      </w:r>
      <w:r w:rsidRPr="00315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315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пункта 5 Правил</w:t>
      </w:r>
      <w:r w:rsidRPr="0064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5936" w:rsidRPr="0064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добавлено существенное условие, что участвовать в</w:t>
      </w:r>
      <w:r w:rsidR="00315936" w:rsidRPr="00315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подпрограмме могут </w:t>
      </w:r>
      <w:r w:rsidR="00315936" w:rsidRPr="0064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вынужденные переселенцы</w:t>
      </w:r>
      <w:r w:rsidR="00315936" w:rsidRPr="00315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не обеспеченные жилыми помещен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иями для постоянного проживания. </w:t>
      </w:r>
      <w:r w:rsidRPr="00492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 н</w:t>
      </w:r>
      <w:r w:rsidR="00315936" w:rsidRPr="00492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овым пунктом 7.2 Правил вводится положение, что вынужденные переселенцы считаются не обеспеченными жилыми помещениями для постоянного проживания при наличии одновременно оснований, установленных </w:t>
      </w:r>
      <w:r w:rsidR="00315936" w:rsidRPr="004923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подпунктами 1-7 пункта 5 статьи 5 Закона РФ «О вынужденных переселенцах</w:t>
      </w:r>
      <w:r w:rsidRPr="004923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492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92323" w:rsidRPr="00492323" w:rsidRDefault="00492323" w:rsidP="004923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51"/>
      <w:r w:rsidRPr="00492323">
        <w:rPr>
          <w:rFonts w:ascii="Times New Roman" w:hAnsi="Times New Roman" w:cs="Times New Roman"/>
          <w:sz w:val="28"/>
          <w:szCs w:val="28"/>
        </w:rPr>
        <w:t>1) вынужденный переселенец и (или) члены семьи вынужденного переселенца, в том числе не имеющие статуса вынужденного переселенца, не являются нанимателями жилого помещения по договору социального найма либо собственниками жилого помещения на территории Российской Федерации;</w:t>
      </w:r>
    </w:p>
    <w:p w:rsidR="00492323" w:rsidRPr="00492323" w:rsidRDefault="00492323" w:rsidP="004923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52"/>
      <w:bookmarkEnd w:id="0"/>
      <w:r w:rsidRPr="00492323">
        <w:rPr>
          <w:rFonts w:ascii="Times New Roman" w:hAnsi="Times New Roman" w:cs="Times New Roman"/>
          <w:sz w:val="28"/>
          <w:szCs w:val="28"/>
        </w:rPr>
        <w:t>2) неполучение вынужденным переселенцем и (или) членами семьи вынужденного переселенца, в том числе не имеющими статуса вынужденного переселенца, денежной компенсации за утраченное жилье;</w:t>
      </w:r>
    </w:p>
    <w:p w:rsidR="00492323" w:rsidRPr="00492323" w:rsidRDefault="00492323" w:rsidP="004923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53"/>
      <w:bookmarkEnd w:id="1"/>
      <w:r w:rsidRPr="00492323">
        <w:rPr>
          <w:rFonts w:ascii="Times New Roman" w:hAnsi="Times New Roman" w:cs="Times New Roman"/>
          <w:sz w:val="28"/>
          <w:szCs w:val="28"/>
        </w:rPr>
        <w:t>3) неполучение вынужденным переселенцем и (или) членами семьи вынужденного переселенца, имеющими статус вынужденного переселенца, долговременной беспроцентной возвратной ссуды на строительство (приобретение) жилья до 1 января 2003 года;</w:t>
      </w:r>
    </w:p>
    <w:p w:rsidR="00492323" w:rsidRPr="00492323" w:rsidRDefault="00492323" w:rsidP="004923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54"/>
      <w:bookmarkEnd w:id="2"/>
      <w:r w:rsidRPr="00492323">
        <w:rPr>
          <w:rFonts w:ascii="Times New Roman" w:hAnsi="Times New Roman" w:cs="Times New Roman"/>
          <w:sz w:val="28"/>
          <w:szCs w:val="28"/>
        </w:rPr>
        <w:t>4) неполучение вынужденным переселенцем и (или) членами семьи вынужденного переселенца, имеющими статус вынужденного переселенца, безвозмездной субсидии на строительство (приобретение) жилья до 16 октября 2010 года;</w:t>
      </w:r>
    </w:p>
    <w:p w:rsidR="00492323" w:rsidRPr="00492323" w:rsidRDefault="00492323" w:rsidP="004923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555"/>
      <w:bookmarkEnd w:id="3"/>
      <w:r w:rsidRPr="00492323">
        <w:rPr>
          <w:rFonts w:ascii="Times New Roman" w:hAnsi="Times New Roman" w:cs="Times New Roman"/>
          <w:sz w:val="28"/>
          <w:szCs w:val="28"/>
        </w:rPr>
        <w:t>5) неполучение вынужденным переселенцем и членами семьи вынужденного переселенца, в том числе не имеющими статуса вынужденного переселенца, социальной выплаты на приобретение (строительство, восстановление) жилого помещения;</w:t>
      </w:r>
    </w:p>
    <w:p w:rsidR="00492323" w:rsidRPr="00492323" w:rsidRDefault="00492323" w:rsidP="004923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556"/>
      <w:bookmarkEnd w:id="4"/>
      <w:proofErr w:type="gramStart"/>
      <w:r w:rsidRPr="00492323">
        <w:rPr>
          <w:rFonts w:ascii="Times New Roman" w:hAnsi="Times New Roman" w:cs="Times New Roman"/>
          <w:sz w:val="28"/>
          <w:szCs w:val="28"/>
        </w:rPr>
        <w:t>6) неполучение вынужденным переселенцем и членами семьи вынужденного переселенца, в том числе не имеющими статуса вынужденного переселенца, в установленном законодательством Российской Федерации порядке от органа государственной власти или органа местного самоуправления бюджетных средств на строительство (приобретение) жилого помещения;</w:t>
      </w:r>
      <w:proofErr w:type="gramEnd"/>
    </w:p>
    <w:p w:rsidR="00492323" w:rsidRPr="00492323" w:rsidRDefault="00492323" w:rsidP="004923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557"/>
      <w:bookmarkEnd w:id="5"/>
      <w:r w:rsidRPr="00492323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492323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492323">
        <w:rPr>
          <w:rFonts w:ascii="Times New Roman" w:hAnsi="Times New Roman" w:cs="Times New Roman"/>
          <w:sz w:val="28"/>
          <w:szCs w:val="28"/>
        </w:rPr>
        <w:t xml:space="preserve"> вынужденному переселенцу и (или) членам семьи вынужденного переселенца, в том числе не имеющим статуса вынужденного </w:t>
      </w:r>
      <w:r w:rsidRPr="00492323">
        <w:rPr>
          <w:rFonts w:ascii="Times New Roman" w:hAnsi="Times New Roman" w:cs="Times New Roman"/>
          <w:sz w:val="28"/>
          <w:szCs w:val="28"/>
        </w:rPr>
        <w:lastRenderedPageBreak/>
        <w:t>переселенца, в установленном порядке от органа государственной власти или органа местного самоуправления земельного участка для строительства жилого дома.</w:t>
      </w:r>
    </w:p>
    <w:bookmarkEnd w:id="6"/>
    <w:p w:rsidR="00641FAA" w:rsidRDefault="00641FAA" w:rsidP="00315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23" w:rsidRPr="00492323" w:rsidRDefault="00492323" w:rsidP="004923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Подпункт «б» пункта 17 Правил</w:t>
      </w:r>
    </w:p>
    <w:p w:rsidR="00492323" w:rsidRDefault="00492323" w:rsidP="00492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2323" w:rsidRDefault="00492323" w:rsidP="00492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</w:t>
      </w:r>
      <w:r w:rsidRPr="00834939">
        <w:rPr>
          <w:rFonts w:ascii="Times New Roman" w:hAnsi="Times New Roman" w:cs="Times New Roman"/>
          <w:sz w:val="28"/>
          <w:szCs w:val="28"/>
        </w:rPr>
        <w:t xml:space="preserve">статьи 1 Закона </w:t>
      </w:r>
      <w:r>
        <w:rPr>
          <w:rFonts w:ascii="Times New Roman" w:hAnsi="Times New Roman" w:cs="Times New Roman"/>
          <w:sz w:val="28"/>
          <w:szCs w:val="28"/>
        </w:rPr>
        <w:t>Российской Федерации от 19 февраля 1993 г. № 4530-1</w:t>
      </w:r>
      <w:r w:rsidRPr="00834939">
        <w:rPr>
          <w:rFonts w:ascii="Times New Roman" w:hAnsi="Times New Roman" w:cs="Times New Roman"/>
          <w:sz w:val="28"/>
          <w:szCs w:val="28"/>
        </w:rPr>
        <w:t xml:space="preserve"> «О вынужденных переселенцах» </w:t>
      </w:r>
      <w:r w:rsidR="00030616">
        <w:rPr>
          <w:rFonts w:ascii="Times New Roman" w:hAnsi="Times New Roman" w:cs="Times New Roman"/>
          <w:sz w:val="28"/>
          <w:szCs w:val="28"/>
        </w:rPr>
        <w:t xml:space="preserve">регламентировано </w:t>
      </w:r>
      <w:r w:rsidR="00030616" w:rsidRPr="00D153AE">
        <w:rPr>
          <w:rFonts w:ascii="Times New Roman" w:hAnsi="Times New Roman" w:cs="Times New Roman"/>
          <w:b/>
          <w:i/>
          <w:sz w:val="28"/>
          <w:szCs w:val="28"/>
        </w:rPr>
        <w:t>понятие «ЧЛЕН СЕМЬИ ВЫНУЖДЕННОГО ПЕРЕСЕЛЕНЦА»</w:t>
      </w:r>
      <w:r w:rsidR="00030616" w:rsidRPr="00D153A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616">
        <w:rPr>
          <w:rFonts w:ascii="Times New Roman" w:hAnsi="Times New Roman" w:cs="Times New Roman"/>
          <w:sz w:val="28"/>
          <w:szCs w:val="28"/>
        </w:rPr>
        <w:t>К ним относятся:</w:t>
      </w:r>
      <w:r w:rsidRPr="00834939">
        <w:rPr>
          <w:rFonts w:ascii="Times New Roman" w:hAnsi="Times New Roman" w:cs="Times New Roman"/>
          <w:sz w:val="28"/>
          <w:szCs w:val="28"/>
        </w:rPr>
        <w:t xml:space="preserve"> проживающие с вынужденным переселенцем независимо от наличия у них статуса вынужденного переселенца его супруга (супруг), дети и родители, а также другие родственники, нетрудоспособные иждивенцы, ведущие с ним общее хозяйство </w:t>
      </w:r>
      <w:proofErr w:type="gramStart"/>
      <w:r w:rsidRPr="0083493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834939">
        <w:rPr>
          <w:rFonts w:ascii="Times New Roman" w:hAnsi="Times New Roman" w:cs="Times New Roman"/>
          <w:sz w:val="28"/>
          <w:szCs w:val="28"/>
        </w:rPr>
        <w:t xml:space="preserve"> ходатайства о признании гражданина Российской Федерации вынужденным переселенцем. </w:t>
      </w:r>
    </w:p>
    <w:p w:rsidR="00030616" w:rsidRDefault="00030616" w:rsidP="00492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Аналогичная формулировка продублирована в </w:t>
      </w:r>
      <w:r w:rsidRPr="00D153AE">
        <w:rPr>
          <w:rFonts w:ascii="Times New Roman" w:hAnsi="Times New Roman" w:cs="Times New Roman"/>
          <w:b/>
          <w:sz w:val="28"/>
          <w:szCs w:val="28"/>
        </w:rPr>
        <w:t>подпункте «б» пункта 17 Правил</w:t>
      </w:r>
      <w:r>
        <w:rPr>
          <w:rFonts w:ascii="Times New Roman" w:hAnsi="Times New Roman" w:cs="Times New Roman"/>
          <w:sz w:val="28"/>
          <w:szCs w:val="28"/>
        </w:rPr>
        <w:t>. В 2016 году из регионов поступали многочисленные запросы о необходимости разъяснить порядок применения новых положений о членах семьи вынужденных переселенцев.</w:t>
      </w:r>
    </w:p>
    <w:p w:rsidR="00492323" w:rsidRPr="00834939" w:rsidRDefault="00492323" w:rsidP="00492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="00624FF7">
        <w:rPr>
          <w:rFonts w:ascii="Times New Roman" w:hAnsi="Times New Roman" w:cs="Times New Roman"/>
          <w:sz w:val="28"/>
          <w:szCs w:val="28"/>
        </w:rPr>
        <w:t>прошу обратить внимание, что речь идет о</w:t>
      </w:r>
      <w:r>
        <w:rPr>
          <w:rFonts w:ascii="Times New Roman" w:hAnsi="Times New Roman" w:cs="Times New Roman"/>
          <w:sz w:val="28"/>
          <w:szCs w:val="28"/>
        </w:rPr>
        <w:t xml:space="preserve"> дв</w:t>
      </w:r>
      <w:r w:rsidR="00624FF7">
        <w:rPr>
          <w:rFonts w:ascii="Times New Roman" w:hAnsi="Times New Roman" w:cs="Times New Roman"/>
          <w:sz w:val="28"/>
          <w:szCs w:val="28"/>
        </w:rPr>
        <w:t>ух</w:t>
      </w:r>
      <w:r>
        <w:rPr>
          <w:rFonts w:ascii="Times New Roman" w:hAnsi="Times New Roman" w:cs="Times New Roman"/>
          <w:sz w:val="28"/>
          <w:szCs w:val="28"/>
        </w:rPr>
        <w:t xml:space="preserve"> отдельных подкатегори</w:t>
      </w:r>
      <w:r w:rsidR="00624FF7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граждан, которые могут быть признаны членами семьи вынужденных переселенцев:</w:t>
      </w:r>
    </w:p>
    <w:p w:rsidR="00492323" w:rsidRPr="00834939" w:rsidRDefault="00492323" w:rsidP="00492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939">
        <w:rPr>
          <w:rFonts w:ascii="Times New Roman" w:hAnsi="Times New Roman" w:cs="Times New Roman"/>
          <w:sz w:val="28"/>
          <w:szCs w:val="28"/>
        </w:rPr>
        <w:t>1.В случае с супругой (супругом), детьми и родителями (</w:t>
      </w:r>
      <w:r>
        <w:rPr>
          <w:rFonts w:ascii="Times New Roman" w:hAnsi="Times New Roman" w:cs="Times New Roman"/>
          <w:sz w:val="28"/>
          <w:szCs w:val="28"/>
        </w:rPr>
        <w:t>необходимо обратить внимание, что</w:t>
      </w:r>
      <w:r w:rsidRPr="00834939">
        <w:rPr>
          <w:rFonts w:ascii="Times New Roman" w:hAnsi="Times New Roman" w:cs="Times New Roman"/>
          <w:sz w:val="28"/>
          <w:szCs w:val="28"/>
        </w:rPr>
        <w:t xml:space="preserve"> речь идет о родителях самого вынужденного переселенца) нет ограничений по </w:t>
      </w:r>
      <w:r>
        <w:rPr>
          <w:rFonts w:ascii="Times New Roman" w:hAnsi="Times New Roman" w:cs="Times New Roman"/>
          <w:sz w:val="28"/>
          <w:szCs w:val="28"/>
        </w:rPr>
        <w:t xml:space="preserve">времени совместного проживания либо возрасту детей, обязательности наличия статуса вынужденного переселенца; </w:t>
      </w:r>
      <w:r w:rsidRPr="00834939">
        <w:rPr>
          <w:rFonts w:ascii="Times New Roman" w:hAnsi="Times New Roman" w:cs="Times New Roman"/>
          <w:sz w:val="28"/>
          <w:szCs w:val="28"/>
        </w:rPr>
        <w:t>есть только ограничение на предмет обязательного совместного проживания.</w:t>
      </w:r>
    </w:p>
    <w:p w:rsidR="00492323" w:rsidRDefault="00492323" w:rsidP="00492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939">
        <w:rPr>
          <w:rFonts w:ascii="Times New Roman" w:hAnsi="Times New Roman" w:cs="Times New Roman"/>
          <w:sz w:val="28"/>
          <w:szCs w:val="28"/>
        </w:rPr>
        <w:t xml:space="preserve">2.В случае с другими родственниками и нетрудоспособными иждивенцами имеется ограничение на обязательность проживания и ведения общего хозяйства </w:t>
      </w:r>
      <w:proofErr w:type="gramStart"/>
      <w:r w:rsidRPr="0083493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834939">
        <w:rPr>
          <w:rFonts w:ascii="Times New Roman" w:hAnsi="Times New Roman" w:cs="Times New Roman"/>
          <w:sz w:val="28"/>
          <w:szCs w:val="28"/>
        </w:rPr>
        <w:t xml:space="preserve"> ходатайства о признании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939">
        <w:rPr>
          <w:rFonts w:ascii="Times New Roman" w:hAnsi="Times New Roman" w:cs="Times New Roman"/>
          <w:sz w:val="28"/>
          <w:szCs w:val="28"/>
        </w:rPr>
        <w:t>вынужденным переселенцем.</w:t>
      </w:r>
    </w:p>
    <w:p w:rsidR="00492323" w:rsidRDefault="000311C6" w:rsidP="00315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учитывать, что но</w:t>
      </w:r>
      <w:r w:rsidR="00624F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положения совсем не коррелируются с подходом по определению членов семьи вынужденного переселенца, который действовал ранее до 2016 года. Прошу обратить на это особое внимание.</w:t>
      </w:r>
    </w:p>
    <w:p w:rsidR="00624FF7" w:rsidRDefault="00624FF7" w:rsidP="00315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FF7" w:rsidRPr="00624FF7" w:rsidRDefault="00624FF7" w:rsidP="00624F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19 Правил</w:t>
      </w:r>
    </w:p>
    <w:p w:rsidR="00624FF7" w:rsidRDefault="00624FF7" w:rsidP="00315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4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Внесены изменения в пункт 19 Правил, устанавливающие, что в дополнение к перечню документов для участия в подпрограмме, граждане предоставляют копии документов, удостоверяющих личность каждого члена семьи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24FF7" w:rsidRDefault="00624FF7" w:rsidP="00315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4FF7" w:rsidRPr="00624FF7" w:rsidRDefault="00624FF7" w:rsidP="00624F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24 Правил</w:t>
      </w:r>
    </w:p>
    <w:p w:rsidR="00624FF7" w:rsidRPr="00624FF7" w:rsidRDefault="00624FF7" w:rsidP="00315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4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</w:t>
      </w:r>
      <w:r w:rsidR="00D02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24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D02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ены</w:t>
      </w:r>
      <w:r w:rsidRPr="00624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изменения в пункт 24 Правил</w:t>
      </w:r>
      <w:r w:rsidR="00D02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частности</w:t>
      </w:r>
      <w:r w:rsidRPr="00624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02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впервые в Правилах оговорены конкретные особенности </w:t>
      </w:r>
      <w:r w:rsidRPr="00624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очередност</w:t>
      </w:r>
      <w:r w:rsidR="00D02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24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формирования списков граждан, изъявивших желание получить сертификат в планируемом году, в зависимости от категории участников подпрограммы</w:t>
      </w:r>
      <w:r w:rsidR="00D02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02BA7" w:rsidRDefault="00D02BA7" w:rsidP="00624F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4FF7" w:rsidRDefault="00624FF7" w:rsidP="00624F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29 Правил</w:t>
      </w:r>
    </w:p>
    <w:p w:rsidR="00624FF7" w:rsidRPr="00624FF7" w:rsidRDefault="00624FF7" w:rsidP="00315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Устанавливается, что списки граждан - получателей сертификатов формируются в порядке, устанавливаемом органом исполнительной власти субъекта Российской Федерации (органом местного самоуправления ЗАТО)</w:t>
      </w:r>
    </w:p>
    <w:p w:rsidR="00D02BA7" w:rsidRDefault="00D02BA7" w:rsidP="00315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 указанные выше нововведения в пунктах 24 и 29 Правил являются в плоскости проверочных мероприятий пока не актуальным, так как новый порядок будет распространяться уже на сводные списки, которые будут формироваться в текущем году уже на 2018 год.</w:t>
      </w:r>
    </w:p>
    <w:p w:rsidR="00D02BA7" w:rsidRDefault="00D02BA7" w:rsidP="00624F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374D" w:rsidRPr="00624FF7" w:rsidRDefault="005B374D" w:rsidP="005B37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36 Правил</w:t>
      </w:r>
    </w:p>
    <w:p w:rsidR="005B374D" w:rsidRDefault="005B374D" w:rsidP="005B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Новая редакция</w:t>
      </w:r>
      <w:r w:rsidRPr="00D02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36 Правил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продлевает срок оформления сертификатов до 2-го числа месяца, предшествующего следующему кварталу. Кроме того конкретизированы особенности очередности оформления государственных жилищных сертификатов в отношении всех категорий граждан – участников подпрограммы.</w:t>
      </w:r>
    </w:p>
    <w:p w:rsidR="005B374D" w:rsidRDefault="005B374D" w:rsidP="005B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74D" w:rsidRPr="005B374D" w:rsidRDefault="005B374D" w:rsidP="005B37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38 Правил</w:t>
      </w:r>
    </w:p>
    <w:p w:rsidR="005B374D" w:rsidRDefault="005B374D" w:rsidP="005B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пункта 38 Правил конкретизированы сроки представления государственному заказчику подпрограммы выписок из реестра выданных государственных жилищных сертификатов.</w:t>
      </w:r>
    </w:p>
    <w:p w:rsidR="005B374D" w:rsidRPr="00D02BA7" w:rsidRDefault="005B374D" w:rsidP="005B3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4FF7" w:rsidRDefault="00624FF7" w:rsidP="00624F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Подпункт «ж» пункта 44 Правил</w:t>
      </w:r>
    </w:p>
    <w:p w:rsidR="00624FF7" w:rsidRDefault="00624FF7" w:rsidP="0062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4F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Обязательство о расторжении договора социального найма жилого помещения и об освобождении занимаемого жилого помещения либо о безвозмездном отчуждении находящегося в собственности жилого помещения (жилых помещений) в государственную (муниципальную) собственность (подпункт «ж» пункта 44 и приложение № 6 к Правилам) распространяется на взаимоотношения, связанные с расторжением договора найма специализированного жилого помещения.</w:t>
      </w:r>
    </w:p>
    <w:p w:rsidR="00D153AE" w:rsidRDefault="00D153AE" w:rsidP="0062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53AE" w:rsidRPr="00D153AE" w:rsidRDefault="00D153AE" w:rsidP="00D153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5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Подпункт 44.2 Правил</w:t>
      </w:r>
    </w:p>
    <w:p w:rsidR="00094984" w:rsidRDefault="00D153AE" w:rsidP="00D15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3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94984" w:rsidRPr="00D1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станавливается требование </w:t>
      </w:r>
      <w:r w:rsidRPr="00D1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153AE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153AE">
        <w:rPr>
          <w:rFonts w:ascii="Times New Roman" w:hAnsi="Times New Roman" w:cs="Times New Roman"/>
          <w:sz w:val="28"/>
          <w:szCs w:val="28"/>
        </w:rPr>
        <w:t xml:space="preserve"> местного самоуправления (подразделени</w:t>
      </w:r>
      <w:r>
        <w:rPr>
          <w:rFonts w:ascii="Times New Roman" w:hAnsi="Times New Roman" w:cs="Times New Roman"/>
          <w:sz w:val="28"/>
          <w:szCs w:val="28"/>
        </w:rPr>
        <w:t>й федеральных органов исполнительной власти</w:t>
      </w:r>
      <w:r w:rsidRPr="00D153AE">
        <w:rPr>
          <w:rFonts w:ascii="Times New Roman" w:hAnsi="Times New Roman" w:cs="Times New Roman"/>
          <w:sz w:val="28"/>
          <w:szCs w:val="28"/>
        </w:rPr>
        <w:t>), осуществляющи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153AE">
        <w:rPr>
          <w:rFonts w:ascii="Times New Roman" w:hAnsi="Times New Roman" w:cs="Times New Roman"/>
          <w:sz w:val="28"/>
          <w:szCs w:val="28"/>
        </w:rPr>
        <w:t xml:space="preserve"> вручение сертификатов </w:t>
      </w:r>
      <w:r w:rsidR="00094984" w:rsidRPr="00D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межведомственного запроса в территориальный орган федерального органа исполнительной власти, уполномоченный на осуществление функций по контролю и надзору в сфере миграции, о вынужденном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переселенце и членах его семьи.</w:t>
      </w:r>
    </w:p>
    <w:p w:rsidR="00D153AE" w:rsidRDefault="00D153AE" w:rsidP="00D15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3AE" w:rsidRDefault="00D153AE" w:rsidP="00D15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докладе перечисл</w:t>
      </w:r>
      <w:r w:rsidR="000311C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те изменения в Правила, которые в какой-то мере касаются вопросов, которые будут проверяться в ходе проведения проверочных мероприятий.</w:t>
      </w:r>
    </w:p>
    <w:p w:rsidR="000311C6" w:rsidRPr="00D153AE" w:rsidRDefault="000311C6" w:rsidP="00D15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GoBack"/>
      <w:bookmarkEnd w:id="7"/>
    </w:p>
    <w:sectPr w:rsidR="000311C6" w:rsidRPr="00D1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18"/>
    <w:rsid w:val="00030616"/>
    <w:rsid w:val="000311C6"/>
    <w:rsid w:val="00094984"/>
    <w:rsid w:val="00104D52"/>
    <w:rsid w:val="00315936"/>
    <w:rsid w:val="00395F28"/>
    <w:rsid w:val="00420066"/>
    <w:rsid w:val="00460A18"/>
    <w:rsid w:val="004867DB"/>
    <w:rsid w:val="00492323"/>
    <w:rsid w:val="004D5E8F"/>
    <w:rsid w:val="004E01A2"/>
    <w:rsid w:val="005B374D"/>
    <w:rsid w:val="00621B9E"/>
    <w:rsid w:val="00624FF7"/>
    <w:rsid w:val="00641FAA"/>
    <w:rsid w:val="006734E5"/>
    <w:rsid w:val="006D5DCF"/>
    <w:rsid w:val="006F3038"/>
    <w:rsid w:val="007A4234"/>
    <w:rsid w:val="00831109"/>
    <w:rsid w:val="00861365"/>
    <w:rsid w:val="009838F7"/>
    <w:rsid w:val="00A8602F"/>
    <w:rsid w:val="00A96B29"/>
    <w:rsid w:val="00B152AB"/>
    <w:rsid w:val="00B9331E"/>
    <w:rsid w:val="00CC2088"/>
    <w:rsid w:val="00D02BA7"/>
    <w:rsid w:val="00D153AE"/>
    <w:rsid w:val="00E4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0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12D6-7B5B-4507-B5F4-BE1AF700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D3AA8B70</Template>
  <TotalTime>173</TotalTime>
  <Pages>6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Маршалов Александр Олегович</dc:creator>
  <cp:lastModifiedBy>Бабарицкий Анатолий Николаевич</cp:lastModifiedBy>
  <cp:revision>4</cp:revision>
  <dcterms:created xsi:type="dcterms:W3CDTF">2017-01-16T11:56:00Z</dcterms:created>
  <dcterms:modified xsi:type="dcterms:W3CDTF">2017-01-20T06:45:00Z</dcterms:modified>
</cp:coreProperties>
</file>